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114A3802" w:rsidR="004F7E59" w:rsidRPr="00A7122F" w:rsidRDefault="004518E1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18</w:t>
      </w:r>
      <w:r w:rsidR="00BD72F8">
        <w:rPr>
          <w:rFonts w:ascii="Arial" w:hAnsi="Arial" w:cs="Arial"/>
          <w:b/>
          <w:bCs/>
        </w:rPr>
        <w:t>, 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35854EF6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/Acoba</w:t>
      </w:r>
      <w:r w:rsidR="003200D1">
        <w:rPr>
          <w:rFonts w:ascii="Arial" w:hAnsi="Arial" w:cs="Arial"/>
        </w:rPr>
        <w:t>)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2CA27750" w14:textId="536F0C85" w:rsidR="00A7122F" w:rsidRPr="006D1679" w:rsidRDefault="003200D1" w:rsidP="006D16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(Shoap)</w:t>
      </w:r>
    </w:p>
    <w:p w14:paraId="24AA9D8F" w14:textId="77777777" w:rsidR="004A7BA8" w:rsidRDefault="004A7BA8" w:rsidP="004A7BA8">
      <w:pPr>
        <w:pStyle w:val="ListParagraph"/>
        <w:rPr>
          <w:rFonts w:ascii="Arial" w:hAnsi="Arial" w:cs="Arial"/>
        </w:rPr>
      </w:pPr>
    </w:p>
    <w:p w14:paraId="23EB2B95" w14:textId="096ED454" w:rsidR="004A7BA8" w:rsidRDefault="004A7BA8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Official Access to Security Cameras Procedures</w:t>
      </w:r>
      <w:r w:rsidR="003200D1">
        <w:rPr>
          <w:rFonts w:ascii="Arial" w:hAnsi="Arial" w:cs="Arial"/>
        </w:rPr>
        <w:t xml:space="preserve"> (Shoap)</w:t>
      </w:r>
    </w:p>
    <w:p w14:paraId="1B9E30FD" w14:textId="77777777" w:rsidR="004518E1" w:rsidRDefault="004518E1" w:rsidP="004518E1">
      <w:pPr>
        <w:pStyle w:val="ListParagraph"/>
        <w:rPr>
          <w:rFonts w:ascii="Arial" w:hAnsi="Arial" w:cs="Arial"/>
        </w:rPr>
      </w:pPr>
    </w:p>
    <w:p w14:paraId="7BD453C2" w14:textId="29D8E505" w:rsidR="004518E1" w:rsidRDefault="004518E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Insurance Summary (</w:t>
      </w:r>
      <w:r w:rsidR="00AD7B46">
        <w:rPr>
          <w:rFonts w:ascii="Arial" w:hAnsi="Arial" w:cs="Arial"/>
        </w:rPr>
        <w:t>Shellie Klink</w:t>
      </w:r>
      <w:r>
        <w:rPr>
          <w:rFonts w:ascii="Arial" w:hAnsi="Arial" w:cs="Arial"/>
        </w:rPr>
        <w:t>)</w:t>
      </w:r>
    </w:p>
    <w:p w14:paraId="35139BFE" w14:textId="77777777" w:rsidR="003200D1" w:rsidRDefault="003200D1" w:rsidP="003200D1">
      <w:pPr>
        <w:pStyle w:val="ListParagraph"/>
        <w:rPr>
          <w:rFonts w:ascii="Arial" w:hAnsi="Arial" w:cs="Arial"/>
        </w:rPr>
      </w:pPr>
    </w:p>
    <w:p w14:paraId="0E502E79" w14:textId="622A166C" w:rsidR="003200D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595C9096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62FB2F90" w14:textId="559D1507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 Records </w:t>
      </w:r>
      <w:r w:rsidR="004518E1">
        <w:rPr>
          <w:rFonts w:ascii="Arial" w:hAnsi="Arial" w:cs="Arial"/>
        </w:rPr>
        <w:t>Request Policy</w:t>
      </w:r>
      <w:r>
        <w:rPr>
          <w:rFonts w:ascii="Arial" w:hAnsi="Arial" w:cs="Arial"/>
        </w:rPr>
        <w:t xml:space="preserve"> (Guthrie)</w:t>
      </w:r>
    </w:p>
    <w:p w14:paraId="1D98FEEB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5D2CDFF7" w14:textId="25A4A225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Advertising Magnets</w:t>
      </w:r>
    </w:p>
    <w:p w14:paraId="5AFE1D5D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53541032" w14:textId="2CA6C99B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Bank Signature Card Update (McNeal)</w:t>
      </w:r>
    </w:p>
    <w:p w14:paraId="75B8EF70" w14:textId="77777777" w:rsidR="004518E1" w:rsidRDefault="004518E1" w:rsidP="004518E1">
      <w:pPr>
        <w:pStyle w:val="ListParagraph"/>
        <w:rPr>
          <w:rFonts w:ascii="Arial" w:hAnsi="Arial" w:cs="Arial"/>
        </w:rPr>
      </w:pPr>
    </w:p>
    <w:p w14:paraId="1590F94E" w14:textId="77777777" w:rsidR="004518E1" w:rsidRDefault="004518E1" w:rsidP="004518E1">
      <w:pPr>
        <w:pStyle w:val="NoSpacing"/>
        <w:ind w:left="720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7682412B" w14:textId="76986A5E" w:rsidR="00BD72F8" w:rsidRDefault="00F563EA" w:rsidP="008F78A1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035A1F1" w14:textId="349275E4" w:rsidR="004518E1" w:rsidRPr="000F4424" w:rsidRDefault="004518E1" w:rsidP="008F78A1">
      <w:pPr>
        <w:pStyle w:val="NoSpacing"/>
        <w:rPr>
          <w:rFonts w:ascii="Arial" w:hAnsi="Arial" w:cs="Arial"/>
        </w:rPr>
      </w:pPr>
    </w:p>
    <w:p w14:paraId="71C16F69" w14:textId="53294825" w:rsidR="004518E1" w:rsidRPr="000F4424" w:rsidRDefault="004518E1" w:rsidP="004518E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F4424">
        <w:rPr>
          <w:rFonts w:ascii="Arial" w:hAnsi="Arial" w:cs="Arial"/>
        </w:rPr>
        <w:t>Approve All Ports Minutes</w:t>
      </w:r>
    </w:p>
    <w:p w14:paraId="71C18C14" w14:textId="2927D6E6" w:rsidR="004518E1" w:rsidRPr="000F4424" w:rsidRDefault="004518E1" w:rsidP="004518E1">
      <w:pPr>
        <w:pStyle w:val="NoSpacing"/>
        <w:rPr>
          <w:rFonts w:ascii="Arial" w:hAnsi="Arial" w:cs="Arial"/>
        </w:rPr>
      </w:pPr>
    </w:p>
    <w:p w14:paraId="786C044D" w14:textId="0107A4F7" w:rsidR="004518E1" w:rsidRPr="000F4424" w:rsidRDefault="000F4424" w:rsidP="004518E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F4424">
        <w:rPr>
          <w:rFonts w:ascii="Arial" w:hAnsi="Arial" w:cs="Arial"/>
        </w:rPr>
        <w:t>Loose Boat Procedures</w:t>
      </w:r>
    </w:p>
    <w:p w14:paraId="2D509732" w14:textId="77777777" w:rsidR="000F4424" w:rsidRPr="000F4424" w:rsidRDefault="000F4424" w:rsidP="000F4424">
      <w:pPr>
        <w:pStyle w:val="ListParagraph"/>
        <w:rPr>
          <w:rFonts w:ascii="Arial" w:hAnsi="Arial" w:cs="Arial"/>
        </w:rPr>
      </w:pPr>
    </w:p>
    <w:p w14:paraId="1D50516D" w14:textId="31C53508" w:rsidR="000F4424" w:rsidRPr="000F4424" w:rsidRDefault="000F4424" w:rsidP="004518E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F4424">
        <w:rPr>
          <w:rFonts w:ascii="Arial" w:hAnsi="Arial" w:cs="Arial"/>
        </w:rPr>
        <w:t>Redistricting</w:t>
      </w:r>
    </w:p>
    <w:p w14:paraId="396B67EF" w14:textId="77777777" w:rsidR="000F4424" w:rsidRPr="000F4424" w:rsidRDefault="000F4424" w:rsidP="000F4424">
      <w:pPr>
        <w:pStyle w:val="ListParagraph"/>
        <w:rPr>
          <w:rFonts w:ascii="Arial" w:hAnsi="Arial" w:cs="Arial"/>
        </w:rPr>
      </w:pPr>
    </w:p>
    <w:p w14:paraId="75903C6F" w14:textId="24179356" w:rsidR="000F4424" w:rsidRDefault="000F4424" w:rsidP="004518E1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0F4424">
        <w:rPr>
          <w:rFonts w:ascii="Arial" w:hAnsi="Arial" w:cs="Arial"/>
        </w:rPr>
        <w:t>Annual Report (Sheri)</w:t>
      </w:r>
    </w:p>
    <w:p w14:paraId="2398DF38" w14:textId="3AB826BC" w:rsidR="004518E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45B2C766" w14:textId="77777777" w:rsidR="004518E1" w:rsidRPr="008F78A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45DD8"/>
    <w:rsid w:val="000A4B8E"/>
    <w:rsid w:val="000C1883"/>
    <w:rsid w:val="000D37BF"/>
    <w:rsid w:val="000F4424"/>
    <w:rsid w:val="00171A73"/>
    <w:rsid w:val="001B3FA1"/>
    <w:rsid w:val="00287D35"/>
    <w:rsid w:val="00290D9F"/>
    <w:rsid w:val="002920A6"/>
    <w:rsid w:val="003200D1"/>
    <w:rsid w:val="00366E91"/>
    <w:rsid w:val="003F0D7E"/>
    <w:rsid w:val="00406500"/>
    <w:rsid w:val="004518E1"/>
    <w:rsid w:val="00474C5A"/>
    <w:rsid w:val="004A7BA8"/>
    <w:rsid w:val="004E77BA"/>
    <w:rsid w:val="004F7E59"/>
    <w:rsid w:val="00545255"/>
    <w:rsid w:val="00550419"/>
    <w:rsid w:val="005E0458"/>
    <w:rsid w:val="00647A92"/>
    <w:rsid w:val="00647CE8"/>
    <w:rsid w:val="006612B2"/>
    <w:rsid w:val="006A11EB"/>
    <w:rsid w:val="006D1679"/>
    <w:rsid w:val="006D5FC6"/>
    <w:rsid w:val="00767394"/>
    <w:rsid w:val="007A2C7A"/>
    <w:rsid w:val="007B2E55"/>
    <w:rsid w:val="007C2F93"/>
    <w:rsid w:val="007C568A"/>
    <w:rsid w:val="007E5FD5"/>
    <w:rsid w:val="00801C61"/>
    <w:rsid w:val="008F78A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AD7B46"/>
    <w:rsid w:val="00BD72F8"/>
    <w:rsid w:val="00C908D3"/>
    <w:rsid w:val="00CB07B2"/>
    <w:rsid w:val="00CC0B5A"/>
    <w:rsid w:val="00DE68DE"/>
    <w:rsid w:val="00DF38E9"/>
    <w:rsid w:val="00E77C39"/>
    <w:rsid w:val="00E93A08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4</cp:revision>
  <cp:lastPrinted>2021-03-08T20:03:00Z</cp:lastPrinted>
  <dcterms:created xsi:type="dcterms:W3CDTF">2021-05-11T16:08:00Z</dcterms:created>
  <dcterms:modified xsi:type="dcterms:W3CDTF">2021-05-11T16:24:00Z</dcterms:modified>
</cp:coreProperties>
</file>